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3F" w:rsidRPr="00D95506" w:rsidRDefault="0085243F" w:rsidP="002C67FF">
      <w:pPr>
        <w:jc w:val="center"/>
        <w:rPr>
          <w:rFonts w:ascii="굴림" w:eastAsia="굴림" w:hAnsi="굴림" w:cs="Times New Roman"/>
          <w:i/>
          <w:iCs/>
          <w:sz w:val="20"/>
          <w:szCs w:val="20"/>
          <w:lang w:eastAsia="ko-KR"/>
        </w:rPr>
      </w:pPr>
      <w:r w:rsidRPr="00D95506">
        <w:rPr>
          <w:rFonts w:ascii="굴림" w:eastAsia="굴림" w:hAnsi="굴림" w:cs="굴림"/>
          <w:i/>
          <w:iCs/>
          <w:sz w:val="20"/>
          <w:szCs w:val="20"/>
          <w:lang w:eastAsia="ko-KR"/>
        </w:rPr>
        <w:t>JETRO</w:t>
      </w:r>
      <w:r w:rsidRPr="00D95506">
        <w:rPr>
          <w:rFonts w:ascii="굴림" w:eastAsia="굴림" w:hAnsi="굴림" w:cs="굴림" w:hint="eastAsia"/>
          <w:i/>
          <w:iCs/>
          <w:sz w:val="20"/>
          <w:szCs w:val="20"/>
          <w:lang w:eastAsia="ko-KR"/>
        </w:rPr>
        <w:t>북큐슈</w:t>
      </w:r>
      <w:r w:rsidRPr="00D95506">
        <w:rPr>
          <w:rFonts w:ascii="굴림" w:eastAsia="굴림" w:hAnsi="굴림" w:cs="굴림"/>
          <w:i/>
          <w:iCs/>
          <w:sz w:val="20"/>
          <w:szCs w:val="20"/>
          <w:lang w:eastAsia="ko-KR"/>
        </w:rPr>
        <w:t xml:space="preserve"> &amp; </w:t>
      </w:r>
      <w:r w:rsidRPr="00D95506">
        <w:rPr>
          <w:rFonts w:ascii="굴림" w:eastAsia="굴림" w:hAnsi="굴림" w:cs="굴림" w:hint="eastAsia"/>
          <w:i/>
          <w:iCs/>
          <w:sz w:val="20"/>
          <w:szCs w:val="20"/>
          <w:lang w:eastAsia="ko-KR"/>
        </w:rPr>
        <w:t>북큐슈시</w:t>
      </w:r>
      <w:r w:rsidRPr="00D95506">
        <w:rPr>
          <w:rFonts w:ascii="굴림" w:eastAsia="굴림" w:hAnsi="굴림" w:cs="굴림"/>
          <w:i/>
          <w:iCs/>
          <w:sz w:val="20"/>
          <w:szCs w:val="20"/>
          <w:lang w:eastAsia="ko-KR"/>
        </w:rPr>
        <w:t xml:space="preserve"> </w:t>
      </w:r>
      <w:r w:rsidRPr="00D95506">
        <w:rPr>
          <w:rFonts w:ascii="굴림" w:eastAsia="굴림" w:hAnsi="굴림" w:cs="굴림" w:hint="eastAsia"/>
          <w:i/>
          <w:iCs/>
          <w:sz w:val="20"/>
          <w:szCs w:val="20"/>
          <w:lang w:eastAsia="ko-KR"/>
        </w:rPr>
        <w:t>무역진흥과</w:t>
      </w:r>
    </w:p>
    <w:p w:rsidR="0085243F" w:rsidRPr="00D95506" w:rsidRDefault="0085243F" w:rsidP="002C67FF">
      <w:pPr>
        <w:jc w:val="center"/>
        <w:rPr>
          <w:rFonts w:ascii="굴림" w:eastAsia="굴림" w:hAnsi="굴림" w:cs="Times New Roman"/>
          <w:b/>
          <w:bCs/>
          <w:sz w:val="24"/>
          <w:szCs w:val="24"/>
          <w:lang w:eastAsia="zh-TW"/>
        </w:rPr>
      </w:pPr>
      <w:r w:rsidRPr="00D95506">
        <w:rPr>
          <w:rFonts w:ascii="굴림" w:eastAsia="굴림" w:hAnsi="굴림" w:cs="굴림"/>
          <w:b/>
          <w:bCs/>
          <w:sz w:val="28"/>
          <w:szCs w:val="28"/>
          <w:lang w:eastAsia="ko-KR"/>
        </w:rPr>
        <w:t>RIT</w:t>
      </w:r>
      <w:r w:rsidRPr="00D95506">
        <w:rPr>
          <w:rFonts w:ascii="굴림" w:eastAsia="굴림" w:hAnsi="굴림" w:cs="굴림" w:hint="eastAsia"/>
          <w:b/>
          <w:bCs/>
          <w:sz w:val="28"/>
          <w:szCs w:val="28"/>
          <w:lang w:eastAsia="ko-KR"/>
        </w:rPr>
        <w:t>사업연구회</w:t>
      </w:r>
      <w:r w:rsidRPr="00D95506">
        <w:rPr>
          <w:rFonts w:ascii="굴림" w:eastAsia="굴림" w:hAnsi="굴림" w:cs="굴림"/>
          <w:b/>
          <w:bCs/>
          <w:sz w:val="28"/>
          <w:szCs w:val="28"/>
          <w:lang w:eastAsia="ko-KR"/>
        </w:rPr>
        <w:t xml:space="preserve"> </w:t>
      </w:r>
      <w:r w:rsidRPr="00D95506">
        <w:rPr>
          <w:rFonts w:ascii="굴림" w:eastAsia="굴림" w:hAnsi="굴림" w:cs="굴림" w:hint="eastAsia"/>
          <w:b/>
          <w:bCs/>
          <w:sz w:val="28"/>
          <w:szCs w:val="28"/>
          <w:lang w:eastAsia="ko-KR"/>
        </w:rPr>
        <w:t>참가기업정보</w:t>
      </w:r>
    </w:p>
    <w:p w:rsidR="0085243F" w:rsidRPr="002C67FF" w:rsidRDefault="0085243F" w:rsidP="0053591D">
      <w:pPr>
        <w:jc w:val="right"/>
        <w:rPr>
          <w:rFonts w:ascii="굴림" w:eastAsia="굴림" w:hAnsi="굴림" w:cs="Times New Roman"/>
          <w:b/>
          <w:bCs/>
          <w:sz w:val="20"/>
          <w:szCs w:val="20"/>
        </w:rPr>
      </w:pPr>
      <w:r w:rsidRPr="002C67FF">
        <w:rPr>
          <w:rFonts w:ascii="굴림" w:eastAsia="굴림" w:hAnsi="굴림" w:cs="굴림" w:hint="eastAsia"/>
          <w:sz w:val="20"/>
          <w:szCs w:val="20"/>
        </w:rPr>
        <w:t>（</w:t>
      </w:r>
      <w:r w:rsidRPr="002C67FF">
        <w:rPr>
          <w:rFonts w:ascii="굴림" w:eastAsia="굴림" w:hAnsi="굴림" w:cs="굴림" w:hint="eastAsia"/>
          <w:sz w:val="20"/>
          <w:szCs w:val="20"/>
          <w:lang w:eastAsia="ko-KR"/>
        </w:rPr>
        <w:t>양식</w:t>
      </w:r>
      <w:r w:rsidRPr="002C67FF">
        <w:rPr>
          <w:rFonts w:ascii="굴림" w:eastAsia="굴림" w:hAnsi="굴림" w:cs="굴림" w:hint="eastAsia"/>
          <w:sz w:val="20"/>
          <w:szCs w:val="20"/>
        </w:rPr>
        <w:t>１）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/>
      </w:tblPr>
      <w:tblGrid>
        <w:gridCol w:w="2409"/>
        <w:gridCol w:w="2730"/>
        <w:gridCol w:w="1260"/>
        <w:gridCol w:w="4265"/>
      </w:tblGrid>
      <w:tr w:rsidR="0085243F" w:rsidRPr="002C67FF">
        <w:trPr>
          <w:trHeight w:val="680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회사명</w:t>
            </w:r>
          </w:p>
        </w:tc>
        <w:tc>
          <w:tcPr>
            <w:tcW w:w="8255" w:type="dxa"/>
            <w:gridSpan w:val="3"/>
            <w:vAlign w:val="center"/>
          </w:tcPr>
          <w:p w:rsidR="0085243F" w:rsidRPr="004F1585" w:rsidRDefault="0085243F" w:rsidP="00B238C7">
            <w:pPr>
              <w:ind w:firstLineChars="100" w:firstLine="240"/>
              <w:rPr>
                <w:rFonts w:ascii="굴림" w:eastAsia="굴림" w:hAnsi="굴림" w:cs="Arial"/>
                <w:sz w:val="24"/>
                <w:szCs w:val="24"/>
                <w:lang w:eastAsia="ko-KR"/>
              </w:rPr>
            </w:pPr>
            <w:r w:rsidRPr="004F1585">
              <w:rPr>
                <w:rStyle w:val="a7"/>
                <w:rFonts w:ascii="굴림" w:eastAsia="굴림" w:hAnsi="굴림" w:cs="Arial"/>
                <w:b w:val="0"/>
                <w:bCs w:val="0"/>
                <w:color w:val="000000"/>
                <w:sz w:val="24"/>
                <w:szCs w:val="24"/>
                <w:lang w:eastAsia="ko-KR"/>
              </w:rPr>
              <w:t>KOKUTA TETSUDO CO.,LTD</w:t>
            </w:r>
          </w:p>
        </w:tc>
      </w:tr>
      <w:tr w:rsidR="0085243F" w:rsidRPr="002C67FF">
        <w:trPr>
          <w:trHeight w:val="680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대표자</w:t>
            </w:r>
          </w:p>
        </w:tc>
        <w:tc>
          <w:tcPr>
            <w:tcW w:w="2730" w:type="dxa"/>
            <w:vAlign w:val="center"/>
          </w:tcPr>
          <w:p w:rsidR="0085243F" w:rsidRPr="00B238C7" w:rsidRDefault="0085243F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B238C7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기다</w:t>
            </w:r>
            <w:r w:rsidRPr="00B238C7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B238C7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후미타케</w:t>
            </w:r>
          </w:p>
        </w:tc>
        <w:tc>
          <w:tcPr>
            <w:tcW w:w="1260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업종</w:t>
            </w:r>
          </w:p>
        </w:tc>
        <w:tc>
          <w:tcPr>
            <w:tcW w:w="4265" w:type="dxa"/>
            <w:vAlign w:val="center"/>
          </w:tcPr>
          <w:p w:rsidR="0085243F" w:rsidRPr="002C67FF" w:rsidRDefault="0085243F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제조업</w:t>
            </w:r>
          </w:p>
        </w:tc>
      </w:tr>
      <w:tr w:rsidR="0085243F" w:rsidRPr="002C67FF">
        <w:trPr>
          <w:trHeight w:val="680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자본금</w:t>
            </w:r>
          </w:p>
        </w:tc>
        <w:tc>
          <w:tcPr>
            <w:tcW w:w="2730" w:type="dxa"/>
            <w:vAlign w:val="center"/>
          </w:tcPr>
          <w:p w:rsidR="0085243F" w:rsidRPr="002C67FF" w:rsidRDefault="0085243F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2,000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만엔</w:t>
            </w:r>
          </w:p>
        </w:tc>
        <w:tc>
          <w:tcPr>
            <w:tcW w:w="1260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연간매출</w:t>
            </w:r>
          </w:p>
        </w:tc>
        <w:tc>
          <w:tcPr>
            <w:tcW w:w="4265" w:type="dxa"/>
            <w:vAlign w:val="center"/>
          </w:tcPr>
          <w:p w:rsidR="0085243F" w:rsidRPr="002C67FF" w:rsidRDefault="0085243F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３억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6,000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만엔</w:t>
            </w:r>
          </w:p>
        </w:tc>
      </w:tr>
      <w:tr w:rsidR="0085243F" w:rsidRPr="002C67FF">
        <w:trPr>
          <w:trHeight w:val="680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창업</w:t>
            </w:r>
          </w:p>
        </w:tc>
        <w:tc>
          <w:tcPr>
            <w:tcW w:w="2730" w:type="dxa"/>
            <w:vAlign w:val="center"/>
          </w:tcPr>
          <w:p w:rsidR="0085243F" w:rsidRPr="002C67FF" w:rsidRDefault="0085243F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1896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년</w:t>
            </w:r>
          </w:p>
        </w:tc>
        <w:tc>
          <w:tcPr>
            <w:tcW w:w="1260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거래은행</w:t>
            </w:r>
          </w:p>
        </w:tc>
        <w:tc>
          <w:tcPr>
            <w:tcW w:w="4265" w:type="dxa"/>
            <w:vAlign w:val="center"/>
          </w:tcPr>
          <w:p w:rsidR="0085243F" w:rsidRPr="002C67FF" w:rsidRDefault="0085243F" w:rsidP="00B801FC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미츠비시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>UFJ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은행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서일본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시티은행</w:t>
            </w:r>
          </w:p>
        </w:tc>
      </w:tr>
      <w:tr w:rsidR="0085243F" w:rsidRPr="00E1110A">
        <w:trPr>
          <w:trHeight w:val="680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주소</w:t>
            </w:r>
          </w:p>
        </w:tc>
        <w:tc>
          <w:tcPr>
            <w:tcW w:w="8255" w:type="dxa"/>
            <w:gridSpan w:val="3"/>
            <w:vAlign w:val="center"/>
          </w:tcPr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val="it-IT" w:eastAsia="ko-KR"/>
              </w:rPr>
            </w:pPr>
            <w:r w:rsidRPr="002C67FF">
              <w:rPr>
                <w:rFonts w:ascii="굴림" w:eastAsia="MS PGothic" w:hAnsi="MS PGothic" w:cs="MS PGothic" w:hint="eastAsia"/>
                <w:sz w:val="24"/>
                <w:szCs w:val="24"/>
                <w:lang w:eastAsia="ko-KR"/>
              </w:rPr>
              <w:t>〒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val="it-IT" w:eastAsia="ko-KR"/>
              </w:rPr>
              <w:t>822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val="it-IT" w:eastAsia="ko-KR"/>
              </w:rPr>
              <w:t>－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val="it-IT" w:eastAsia="ko-KR"/>
              </w:rPr>
              <w:t>0031</w:t>
            </w:r>
          </w:p>
          <w:p w:rsidR="0085243F" w:rsidRPr="002C67FF" w:rsidRDefault="0085243F">
            <w:pPr>
              <w:rPr>
                <w:rFonts w:ascii="굴림" w:eastAsia="굴림" w:hAnsi="굴림" w:cs="굴림"/>
                <w:sz w:val="24"/>
                <w:szCs w:val="24"/>
                <w:lang w:val="it-IT" w:eastAsia="ko-KR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  <w:lang w:val="it-IT" w:eastAsia="ko-KR"/>
              </w:rPr>
              <w:t xml:space="preserve">1245-17, Oazaueki-machi, Nogata-shi, Fukuoka </w:t>
            </w:r>
          </w:p>
        </w:tc>
      </w:tr>
      <w:tr w:rsidR="0085243F" w:rsidRPr="002C67FF">
        <w:trPr>
          <w:cantSplit/>
          <w:trHeight w:val="340"/>
        </w:trPr>
        <w:tc>
          <w:tcPr>
            <w:tcW w:w="2409" w:type="dxa"/>
            <w:tcBorders>
              <w:bottom w:val="dotted" w:sz="4" w:space="0" w:color="auto"/>
            </w:tcBorders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굴림"/>
                <w:sz w:val="24"/>
                <w:szCs w:val="24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</w:rPr>
              <w:t>TEL</w:t>
            </w:r>
          </w:p>
        </w:tc>
        <w:tc>
          <w:tcPr>
            <w:tcW w:w="2730" w:type="dxa"/>
            <w:tcBorders>
              <w:bottom w:val="dotted" w:sz="4" w:space="0" w:color="auto"/>
            </w:tcBorders>
            <w:vAlign w:val="center"/>
          </w:tcPr>
          <w:p w:rsidR="0085243F" w:rsidRPr="002C67FF" w:rsidRDefault="0085243F" w:rsidP="00604B27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</w:rPr>
              <w:t>81-949-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29-</w:t>
            </w:r>
            <w:r w:rsidRPr="002C67FF">
              <w:rPr>
                <w:rFonts w:ascii="굴림" w:eastAsia="굴림" w:hAnsi="굴림" w:cs="굴림"/>
                <w:sz w:val="24"/>
                <w:szCs w:val="24"/>
              </w:rPr>
              <w:t>7087</w:t>
            </w:r>
          </w:p>
        </w:tc>
        <w:tc>
          <w:tcPr>
            <w:tcW w:w="1260" w:type="dxa"/>
            <w:vMerge w:val="restart"/>
            <w:shd w:val="solid" w:color="FFFF99" w:fill="auto"/>
            <w:vAlign w:val="center"/>
          </w:tcPr>
          <w:p w:rsidR="0085243F" w:rsidRPr="002C67FF" w:rsidRDefault="0085243F">
            <w:pPr>
              <w:jc w:val="center"/>
              <w:rPr>
                <w:rFonts w:ascii="굴림" w:eastAsia="굴림" w:hAnsi="굴림" w:cs="굴림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</w:rPr>
              <w:t>E-mail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4265" w:type="dxa"/>
            <w:vMerge w:val="restart"/>
            <w:vAlign w:val="center"/>
          </w:tcPr>
          <w:p w:rsidR="0085243F" w:rsidRPr="002C67FF" w:rsidRDefault="00AC6C11" w:rsidP="00A96F95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hyperlink r:id="rId6" w:history="1">
              <w:r w:rsidR="0085243F" w:rsidRPr="002C67FF">
                <w:rPr>
                  <w:rStyle w:val="a6"/>
                  <w:rFonts w:ascii="굴림" w:eastAsia="굴림" w:hAnsi="굴림" w:cs="굴림"/>
                  <w:sz w:val="24"/>
                  <w:szCs w:val="24"/>
                </w:rPr>
                <w:t>kokuratetsudo@mte.biglobe.ne.jp</w:t>
              </w:r>
            </w:hyperlink>
          </w:p>
        </w:tc>
      </w:tr>
      <w:tr w:rsidR="0085243F" w:rsidRPr="00176191">
        <w:trPr>
          <w:cantSplit/>
          <w:trHeight w:val="340"/>
        </w:trPr>
        <w:tc>
          <w:tcPr>
            <w:tcW w:w="2409" w:type="dxa"/>
            <w:tcBorders>
              <w:top w:val="dotted" w:sz="4" w:space="0" w:color="auto"/>
            </w:tcBorders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굴림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FAX</w:t>
            </w:r>
          </w:p>
        </w:tc>
        <w:tc>
          <w:tcPr>
            <w:tcW w:w="2730" w:type="dxa"/>
            <w:tcBorders>
              <w:top w:val="dotted" w:sz="4" w:space="0" w:color="auto"/>
            </w:tcBorders>
            <w:vAlign w:val="center"/>
          </w:tcPr>
          <w:p w:rsidR="0085243F" w:rsidRPr="002C67FF" w:rsidRDefault="0085243F" w:rsidP="00604B27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</w:rPr>
              <w:t>81-949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-29-</w:t>
            </w:r>
            <w:r w:rsidRPr="002C67FF">
              <w:rPr>
                <w:rFonts w:ascii="굴림" w:eastAsia="굴림" w:hAnsi="굴림" w:cs="굴림"/>
                <w:sz w:val="24"/>
                <w:szCs w:val="24"/>
              </w:rPr>
              <w:t>7088</w:t>
            </w:r>
          </w:p>
        </w:tc>
        <w:tc>
          <w:tcPr>
            <w:tcW w:w="1260" w:type="dxa"/>
            <w:vMerge/>
            <w:vAlign w:val="center"/>
          </w:tcPr>
          <w:p w:rsidR="0085243F" w:rsidRPr="002C67FF" w:rsidRDefault="0085243F">
            <w:pPr>
              <w:widowControl/>
              <w:jc w:val="left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</w:p>
        </w:tc>
        <w:tc>
          <w:tcPr>
            <w:tcW w:w="4265" w:type="dxa"/>
            <w:vMerge/>
            <w:vAlign w:val="center"/>
          </w:tcPr>
          <w:p w:rsidR="0085243F" w:rsidRPr="002C67FF" w:rsidRDefault="0085243F">
            <w:pPr>
              <w:widowControl/>
              <w:jc w:val="left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</w:p>
        </w:tc>
      </w:tr>
      <w:tr w:rsidR="0085243F" w:rsidRPr="00176191">
        <w:trPr>
          <w:trHeight w:val="680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직원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수</w:t>
            </w:r>
          </w:p>
        </w:tc>
        <w:tc>
          <w:tcPr>
            <w:tcW w:w="2730" w:type="dxa"/>
            <w:vAlign w:val="center"/>
          </w:tcPr>
          <w:p w:rsidR="0085243F" w:rsidRPr="002C67FF" w:rsidRDefault="0085243F" w:rsidP="0053591D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</w:rPr>
              <w:t>15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명</w:t>
            </w:r>
          </w:p>
        </w:tc>
        <w:tc>
          <w:tcPr>
            <w:tcW w:w="1260" w:type="dxa"/>
            <w:shd w:val="solid" w:color="FFFF99" w:fill="auto"/>
            <w:vAlign w:val="center"/>
          </w:tcPr>
          <w:p w:rsidR="0085243F" w:rsidRPr="002C67FF" w:rsidRDefault="0085243F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URL</w:t>
            </w:r>
          </w:p>
        </w:tc>
        <w:tc>
          <w:tcPr>
            <w:tcW w:w="4265" w:type="dxa"/>
            <w:vAlign w:val="center"/>
          </w:tcPr>
          <w:p w:rsidR="0085243F" w:rsidRPr="002C67FF" w:rsidRDefault="00AC6C11" w:rsidP="00A96F95">
            <w:pPr>
              <w:jc w:val="center"/>
              <w:rPr>
                <w:rFonts w:ascii="굴림" w:eastAsia="굴림" w:hAnsi="굴림" w:cs="Times New Roman"/>
                <w:sz w:val="24"/>
                <w:szCs w:val="24"/>
              </w:rPr>
            </w:pPr>
            <w:hyperlink r:id="rId7" w:history="1">
              <w:r w:rsidR="0085243F" w:rsidRPr="002C67FF">
                <w:rPr>
                  <w:rStyle w:val="a6"/>
                  <w:rFonts w:ascii="굴림" w:eastAsia="굴림" w:hAnsi="굴림" w:cs="굴림"/>
                  <w:sz w:val="24"/>
                  <w:szCs w:val="24"/>
                </w:rPr>
                <w:t>http://www5a.biglobe.ne.jp/~kokura/index.html</w:t>
              </w:r>
            </w:hyperlink>
          </w:p>
        </w:tc>
      </w:tr>
      <w:tr w:rsidR="0085243F" w:rsidRPr="002C67FF">
        <w:trPr>
          <w:trHeight w:val="680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지적재산권</w:t>
            </w:r>
          </w:p>
        </w:tc>
        <w:tc>
          <w:tcPr>
            <w:tcW w:w="8255" w:type="dxa"/>
            <w:gridSpan w:val="3"/>
            <w:vAlign w:val="center"/>
          </w:tcPr>
          <w:p w:rsidR="0085243F" w:rsidRPr="002C67FF" w:rsidRDefault="0085243F" w:rsidP="00B238C7">
            <w:pPr>
              <w:ind w:firstLineChars="100" w:firstLine="240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■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유（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상세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내용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：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1.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차량조행장치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, 2.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운반차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조타장치）</w:t>
            </w:r>
          </w:p>
          <w:p w:rsidR="0085243F" w:rsidRPr="002C67FF" w:rsidRDefault="0085243F" w:rsidP="00B238C7">
            <w:pPr>
              <w:ind w:firstLineChars="100" w:firstLine="240"/>
              <w:rPr>
                <w:rFonts w:ascii="굴림" w:eastAsia="굴림" w:hAnsi="굴림" w:cs="Times New Roman"/>
                <w:sz w:val="24"/>
                <w:szCs w:val="24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□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무</w:t>
            </w:r>
          </w:p>
        </w:tc>
      </w:tr>
      <w:tr w:rsidR="0085243F" w:rsidRPr="002C67FF">
        <w:trPr>
          <w:cantSplit/>
          <w:trHeight w:val="1573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주요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영업품목</w:t>
            </w:r>
          </w:p>
        </w:tc>
        <w:tc>
          <w:tcPr>
            <w:tcW w:w="8255" w:type="dxa"/>
            <w:gridSpan w:val="3"/>
            <w:vAlign w:val="center"/>
          </w:tcPr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각종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소형톱니바퀴제작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설계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(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개발에서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양산까지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A549A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일</w:t>
            </w:r>
            <w:r w:rsidR="00A549AF" w:rsidRPr="00A549A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관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생산</w:t>
            </w:r>
            <w:r w:rsidR="00A549AF">
              <w:rPr>
                <w:rFonts w:ascii="굴림" w:hAnsi="굴림" w:cs="굴림" w:hint="eastAsia"/>
                <w:sz w:val="24"/>
                <w:szCs w:val="24"/>
              </w:rPr>
              <w:t>・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납입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)</w:t>
            </w:r>
          </w:p>
        </w:tc>
      </w:tr>
      <w:tr w:rsidR="0085243F" w:rsidRPr="002C67FF">
        <w:trPr>
          <w:cantSplit/>
          <w:trHeight w:val="1614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주요거래처</w:t>
            </w:r>
          </w:p>
        </w:tc>
        <w:tc>
          <w:tcPr>
            <w:tcW w:w="8255" w:type="dxa"/>
            <w:gridSpan w:val="3"/>
            <w:vAlign w:val="center"/>
          </w:tcPr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㈜코마쯔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㈜산노하시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혼다기켄공업㈜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㈜쿠보타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데즈카자동차공업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㈜오렉크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이세키농기㈜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㈜조니시</w:t>
            </w:r>
          </w:p>
        </w:tc>
      </w:tr>
      <w:tr w:rsidR="0085243F" w:rsidRPr="002C67FF">
        <w:trPr>
          <w:cantSplit/>
          <w:trHeight w:val="3380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>PR</w:t>
            </w:r>
          </w:p>
        </w:tc>
        <w:tc>
          <w:tcPr>
            <w:tcW w:w="8255" w:type="dxa"/>
            <w:gridSpan w:val="3"/>
            <w:vAlign w:val="center"/>
          </w:tcPr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자동차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농업기계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건설기계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등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각종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미션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소형톱니바퀴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전반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설계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제작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①자동차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: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미션기어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디프기어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엔진크랭크펌프기어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②농업기계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: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구동용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톱니바퀴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디프기어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스티어링용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기어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③산업기계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: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각종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미션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기어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④건설기계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: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디프기어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스티어링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구동기어</w:t>
            </w:r>
          </w:p>
          <w:p w:rsidR="0085243F" w:rsidRPr="002C67FF" w:rsidRDefault="0085243F">
            <w:pPr>
              <w:rPr>
                <w:rFonts w:ascii="굴림" w:eastAsia="굴림" w:hAnsi="굴림" w:cs="굴림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⑤기타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(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선외기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클러치부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선박용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역전기어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일반용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커플링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)</w:t>
            </w:r>
          </w:p>
        </w:tc>
      </w:tr>
      <w:tr w:rsidR="0085243F" w:rsidRPr="002C67FF">
        <w:trPr>
          <w:cantSplit/>
          <w:trHeight w:val="1051"/>
        </w:trPr>
        <w:tc>
          <w:tcPr>
            <w:tcW w:w="2409" w:type="dxa"/>
            <w:shd w:val="solid" w:color="FFFF99" w:fill="auto"/>
            <w:vAlign w:val="center"/>
          </w:tcPr>
          <w:p w:rsidR="0085243F" w:rsidRPr="002C67FF" w:rsidRDefault="0085243F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해외거래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현황</w:t>
            </w:r>
          </w:p>
        </w:tc>
        <w:tc>
          <w:tcPr>
            <w:tcW w:w="8255" w:type="dxa"/>
            <w:gridSpan w:val="3"/>
            <w:vAlign w:val="center"/>
          </w:tcPr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-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한국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: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단조재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수입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-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인도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스리랑카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: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농업기계용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수출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-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중근동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지역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: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자동차용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기어</w:t>
            </w:r>
          </w:p>
        </w:tc>
      </w:tr>
    </w:tbl>
    <w:p w:rsidR="0085243F" w:rsidRPr="002C67FF" w:rsidRDefault="0085243F" w:rsidP="0053591D">
      <w:pPr>
        <w:rPr>
          <w:rFonts w:ascii="굴림" w:eastAsia="굴림" w:hAnsi="굴림" w:cs="Times New Roman"/>
          <w:b/>
          <w:bCs/>
          <w:sz w:val="24"/>
          <w:szCs w:val="24"/>
          <w:lang w:eastAsia="ko-KR"/>
        </w:rPr>
      </w:pPr>
    </w:p>
    <w:p w:rsidR="0085243F" w:rsidRPr="00D95506" w:rsidRDefault="0085243F" w:rsidP="003A496C">
      <w:pPr>
        <w:jc w:val="center"/>
        <w:rPr>
          <w:rFonts w:ascii="굴림" w:eastAsia="굴림" w:hAnsi="굴림" w:cs="Times New Roman"/>
          <w:i/>
          <w:iCs/>
          <w:sz w:val="20"/>
          <w:szCs w:val="20"/>
          <w:lang w:eastAsia="ko-KR"/>
        </w:rPr>
      </w:pPr>
      <w:r w:rsidRPr="00D95506">
        <w:rPr>
          <w:rFonts w:ascii="굴림" w:eastAsia="굴림" w:hAnsi="굴림" w:cs="굴림"/>
          <w:i/>
          <w:iCs/>
          <w:sz w:val="20"/>
          <w:szCs w:val="20"/>
          <w:lang w:eastAsia="ko-KR"/>
        </w:rPr>
        <w:lastRenderedPageBreak/>
        <w:t>JETRO</w:t>
      </w:r>
      <w:r w:rsidRPr="00D95506">
        <w:rPr>
          <w:rFonts w:ascii="굴림" w:eastAsia="굴림" w:hAnsi="굴림" w:cs="굴림" w:hint="eastAsia"/>
          <w:i/>
          <w:iCs/>
          <w:sz w:val="20"/>
          <w:szCs w:val="20"/>
          <w:lang w:eastAsia="ko-KR"/>
        </w:rPr>
        <w:t>북큐슈</w:t>
      </w:r>
      <w:r w:rsidRPr="00D95506">
        <w:rPr>
          <w:rFonts w:ascii="굴림" w:eastAsia="굴림" w:hAnsi="굴림" w:cs="굴림"/>
          <w:i/>
          <w:iCs/>
          <w:sz w:val="20"/>
          <w:szCs w:val="20"/>
          <w:lang w:eastAsia="ko-KR"/>
        </w:rPr>
        <w:t xml:space="preserve"> &amp; </w:t>
      </w:r>
      <w:r w:rsidRPr="00D95506">
        <w:rPr>
          <w:rFonts w:ascii="굴림" w:eastAsia="굴림" w:hAnsi="굴림" w:cs="굴림" w:hint="eastAsia"/>
          <w:i/>
          <w:iCs/>
          <w:sz w:val="20"/>
          <w:szCs w:val="20"/>
          <w:lang w:eastAsia="ko-KR"/>
        </w:rPr>
        <w:t>북큐슈시</w:t>
      </w:r>
      <w:r w:rsidRPr="00D95506">
        <w:rPr>
          <w:rFonts w:ascii="굴림" w:eastAsia="굴림" w:hAnsi="굴림" w:cs="굴림"/>
          <w:i/>
          <w:iCs/>
          <w:sz w:val="20"/>
          <w:szCs w:val="20"/>
          <w:lang w:eastAsia="ko-KR"/>
        </w:rPr>
        <w:t xml:space="preserve"> </w:t>
      </w:r>
      <w:r w:rsidRPr="00D95506">
        <w:rPr>
          <w:rFonts w:ascii="굴림" w:eastAsia="굴림" w:hAnsi="굴림" w:cs="굴림" w:hint="eastAsia"/>
          <w:i/>
          <w:iCs/>
          <w:sz w:val="20"/>
          <w:szCs w:val="20"/>
          <w:lang w:eastAsia="ko-KR"/>
        </w:rPr>
        <w:t>무역진흥과</w:t>
      </w:r>
    </w:p>
    <w:p w:rsidR="0085243F" w:rsidRPr="00D95506" w:rsidRDefault="0085243F" w:rsidP="003A496C">
      <w:pPr>
        <w:jc w:val="center"/>
        <w:rPr>
          <w:rFonts w:ascii="굴림" w:eastAsia="굴림" w:hAnsi="굴림" w:cs="Times New Roman"/>
          <w:b/>
          <w:bCs/>
          <w:sz w:val="24"/>
          <w:szCs w:val="24"/>
          <w:lang w:eastAsia="zh-TW"/>
        </w:rPr>
      </w:pPr>
      <w:r w:rsidRPr="00D95506">
        <w:rPr>
          <w:rFonts w:ascii="굴림" w:eastAsia="굴림" w:hAnsi="굴림" w:cs="굴림"/>
          <w:b/>
          <w:bCs/>
          <w:sz w:val="28"/>
          <w:szCs w:val="28"/>
          <w:lang w:eastAsia="ko-KR"/>
        </w:rPr>
        <w:t>RIT</w:t>
      </w:r>
      <w:r w:rsidRPr="00D95506">
        <w:rPr>
          <w:rFonts w:ascii="굴림" w:eastAsia="굴림" w:hAnsi="굴림" w:cs="굴림" w:hint="eastAsia"/>
          <w:b/>
          <w:bCs/>
          <w:sz w:val="28"/>
          <w:szCs w:val="28"/>
          <w:lang w:eastAsia="ko-KR"/>
        </w:rPr>
        <w:t>사업연구회</w:t>
      </w:r>
      <w:r w:rsidRPr="00D95506">
        <w:rPr>
          <w:rFonts w:ascii="굴림" w:eastAsia="굴림" w:hAnsi="굴림" w:cs="굴림"/>
          <w:b/>
          <w:bCs/>
          <w:sz w:val="28"/>
          <w:szCs w:val="28"/>
          <w:lang w:eastAsia="ko-KR"/>
        </w:rPr>
        <w:t xml:space="preserve"> </w:t>
      </w:r>
      <w:r>
        <w:rPr>
          <w:rFonts w:ascii="굴림" w:eastAsia="굴림" w:hAnsi="굴림" w:cs="굴림" w:hint="eastAsia"/>
          <w:b/>
          <w:bCs/>
          <w:sz w:val="28"/>
          <w:szCs w:val="28"/>
          <w:lang w:eastAsia="ko-KR"/>
        </w:rPr>
        <w:t>조사표</w:t>
      </w:r>
    </w:p>
    <w:p w:rsidR="0085243F" w:rsidRPr="002C67FF" w:rsidRDefault="0085243F" w:rsidP="0053591D">
      <w:pPr>
        <w:jc w:val="right"/>
        <w:rPr>
          <w:rFonts w:ascii="굴림" w:eastAsia="굴림" w:hAnsi="굴림" w:cs="Times New Roman"/>
          <w:b/>
          <w:bCs/>
          <w:sz w:val="20"/>
          <w:szCs w:val="20"/>
        </w:rPr>
      </w:pPr>
      <w:r w:rsidRPr="002C67FF">
        <w:rPr>
          <w:rFonts w:ascii="굴림" w:eastAsia="굴림" w:hAnsi="굴림" w:cs="굴림" w:hint="eastAsia"/>
          <w:sz w:val="20"/>
          <w:szCs w:val="20"/>
        </w:rPr>
        <w:t>（</w:t>
      </w:r>
      <w:r>
        <w:rPr>
          <w:rFonts w:ascii="굴림" w:eastAsia="굴림" w:hAnsi="굴림" w:cs="굴림" w:hint="eastAsia"/>
          <w:sz w:val="20"/>
          <w:szCs w:val="20"/>
          <w:lang w:eastAsia="ko-KR"/>
        </w:rPr>
        <w:t>양식</w:t>
      </w:r>
      <w:r w:rsidRPr="002C67FF">
        <w:rPr>
          <w:rFonts w:ascii="굴림" w:eastAsia="굴림" w:hAnsi="굴림" w:cs="굴림"/>
          <w:sz w:val="20"/>
          <w:szCs w:val="20"/>
        </w:rPr>
        <w:t>2</w:t>
      </w:r>
      <w:r w:rsidRPr="002C67FF">
        <w:rPr>
          <w:rFonts w:ascii="굴림" w:eastAsia="굴림" w:hAnsi="굴림" w:cs="굴림" w:hint="eastAsia"/>
          <w:sz w:val="20"/>
          <w:szCs w:val="20"/>
        </w:rPr>
        <w:t>）</w:t>
      </w:r>
    </w:p>
    <w:tbl>
      <w:tblPr>
        <w:tblW w:w="10704" w:type="dxa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A0"/>
      </w:tblPr>
      <w:tblGrid>
        <w:gridCol w:w="2619"/>
        <w:gridCol w:w="8085"/>
      </w:tblGrid>
      <w:tr w:rsidR="0085243F" w:rsidRPr="002C67FF">
        <w:trPr>
          <w:trHeight w:val="1736"/>
        </w:trPr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99" w:fill="auto"/>
            <w:vAlign w:val="center"/>
          </w:tcPr>
          <w:p w:rsidR="0085243F" w:rsidRPr="002C67FF" w:rsidRDefault="0085243F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참가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동기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243F" w:rsidRPr="002C67FF" w:rsidRDefault="0085243F">
            <w:pPr>
              <w:rPr>
                <w:rFonts w:ascii="굴림" w:eastAsia="굴림" w:hAnsi="굴림" w:cs="굴림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현재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한국과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거래를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하고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있으며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고품질의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경쟁력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있는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한국기업과의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거래를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확대하고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싶습니다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.</w:t>
            </w:r>
          </w:p>
        </w:tc>
      </w:tr>
      <w:tr w:rsidR="0085243F" w:rsidRPr="002C67FF">
        <w:trPr>
          <w:trHeight w:val="1252"/>
        </w:trPr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99" w:fill="auto"/>
            <w:vAlign w:val="center"/>
          </w:tcPr>
          <w:p w:rsidR="0085243F" w:rsidRPr="00ED6225" w:rsidRDefault="0085243F" w:rsidP="00EC75C5">
            <w:pPr>
              <w:jc w:val="center"/>
              <w:rPr>
                <w:rFonts w:ascii="굴림" w:eastAsia="굴림" w:hAnsi="굴림" w:cs="굴림"/>
                <w:sz w:val="24"/>
                <w:szCs w:val="24"/>
                <w:lang w:eastAsia="ko-KR"/>
              </w:rPr>
            </w:pP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희망하는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</w:p>
          <w:p w:rsidR="0085243F" w:rsidRPr="00ED6225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비즈니스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모델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□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신제품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및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신기술의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공동개발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 xml:space="preserve">　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□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신규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시장의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공동개척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□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수출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 xml:space="preserve">　　■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수입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 xml:space="preserve">　　□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OEM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생산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 xml:space="preserve">　　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 xml:space="preserve">■　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위탁가공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□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합자투자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 xml:space="preserve">　　□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기타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 xml:space="preserve">（　　　　　　　　　　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   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）</w:t>
            </w:r>
          </w:p>
        </w:tc>
      </w:tr>
      <w:tr w:rsidR="0085243F" w:rsidRPr="002C67FF">
        <w:trPr>
          <w:trHeight w:val="3476"/>
        </w:trPr>
        <w:tc>
          <w:tcPr>
            <w:tcW w:w="261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solid" w:color="FFFF99" w:fill="auto"/>
            <w:vAlign w:val="center"/>
          </w:tcPr>
          <w:p w:rsidR="0085243F" w:rsidRPr="00ED6225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제휴를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희망하는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한국기업의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업종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주요생산품목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기술명칭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기능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특징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>&lt;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재료품목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>&gt;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특수강</w:t>
            </w:r>
            <w:r w:rsidRPr="002C67FF">
              <w:rPr>
                <w:rFonts w:ascii="굴림" w:eastAsia="MS PGothic" w:hAnsi="굴림" w:cs="MS PGothic" w:hint="eastAsia"/>
                <w:sz w:val="24"/>
                <w:szCs w:val="24"/>
              </w:rPr>
              <w:t>・・・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SCM420</w:t>
            </w:r>
          </w:p>
          <w:p w:rsidR="0085243F" w:rsidRPr="002C67FF" w:rsidRDefault="0085243F" w:rsidP="006D55E7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열간단조</w:t>
            </w:r>
            <w:r w:rsidRPr="002C67FF">
              <w:rPr>
                <w:rFonts w:ascii="굴림" w:eastAsia="MS PGothic" w:hAnsi="굴림" w:cs="MS PGothic" w:hint="eastAsia"/>
                <w:sz w:val="24"/>
                <w:szCs w:val="24"/>
              </w:rPr>
              <w:t>・・・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각종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톱니바퀴</w:t>
            </w:r>
          </w:p>
          <w:p w:rsidR="0085243F" w:rsidRPr="002C67FF" w:rsidRDefault="0085243F" w:rsidP="006D55E7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냉간단조품</w:t>
            </w:r>
            <w:r w:rsidRPr="002C67FF">
              <w:rPr>
                <w:rFonts w:ascii="굴림" w:eastAsia="MS PGothic" w:hAnsi="굴림" w:cs="MS PGothic" w:hint="eastAsia"/>
                <w:sz w:val="24"/>
                <w:szCs w:val="24"/>
              </w:rPr>
              <w:t>・・・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스트레이트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베벨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,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스파이럴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베벨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등</w:t>
            </w:r>
          </w:p>
        </w:tc>
      </w:tr>
      <w:tr w:rsidR="0085243F" w:rsidRPr="002C67FF">
        <w:trPr>
          <w:trHeight w:val="4523"/>
        </w:trPr>
        <w:tc>
          <w:tcPr>
            <w:tcW w:w="261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solid" w:color="FFFF99" w:fill="auto"/>
            <w:vAlign w:val="center"/>
          </w:tcPr>
          <w:p w:rsidR="0085243F" w:rsidRPr="00ED6225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제품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사진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및</w:t>
            </w: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설명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5243F" w:rsidRPr="002C67FF" w:rsidRDefault="00AA0132">
            <w:pPr>
              <w:rPr>
                <w:rFonts w:ascii="굴림" w:eastAsia="굴림" w:hAnsi="굴림" w:cs="Times New Roman"/>
                <w:sz w:val="24"/>
                <w:szCs w:val="24"/>
              </w:rPr>
            </w:pPr>
            <w:r w:rsidRPr="00AC6C11">
              <w:rPr>
                <w:rFonts w:ascii="굴림" w:eastAsia="굴림" w:hAnsi="굴림" w:cs="Times New Roman"/>
                <w:noProof/>
                <w:sz w:val="24"/>
                <w:szCs w:val="24"/>
                <w:lang w:eastAsia="ko-K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i1025" type="#_x0000_t75" style="width:333pt;height:206.25pt;visibility:visible">
                  <v:imagedata r:id="rId8" o:title=""/>
                </v:shape>
              </w:pict>
            </w:r>
          </w:p>
        </w:tc>
      </w:tr>
      <w:tr w:rsidR="0085243F" w:rsidRPr="002C67FF">
        <w:trPr>
          <w:trHeight w:val="2458"/>
        </w:trPr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99" w:fill="auto"/>
            <w:vAlign w:val="center"/>
          </w:tcPr>
          <w:p w:rsidR="0085243F" w:rsidRPr="00ED6225" w:rsidRDefault="0085243F" w:rsidP="00EC75C5">
            <w:pPr>
              <w:jc w:val="center"/>
              <w:rPr>
                <w:rFonts w:ascii="굴림" w:eastAsia="굴림" w:hAnsi="굴림" w:cs="굴림"/>
                <w:sz w:val="24"/>
                <w:szCs w:val="24"/>
                <w:lang w:eastAsia="ko-KR"/>
              </w:rPr>
            </w:pP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거래조건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및</w:t>
            </w:r>
            <w:r w:rsidRPr="00ED6225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</w:p>
          <w:p w:rsidR="0085243F" w:rsidRPr="00D95506" w:rsidRDefault="0085243F" w:rsidP="00EC75C5">
            <w:pPr>
              <w:jc w:val="center"/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 w:rsidRPr="00ED6225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요구사항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-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금형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완성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후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제품의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입회검사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합격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시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50%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-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양산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납입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시작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시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잔액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50%</w:t>
            </w:r>
          </w:p>
          <w:p w:rsidR="0085243F" w:rsidRPr="002C67FF" w:rsidRDefault="0085243F">
            <w:pPr>
              <w:rPr>
                <w:rFonts w:ascii="굴림" w:eastAsia="굴림" w:hAnsi="굴림" w:cs="Times New Roman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-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계약은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T/T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또는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L/C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개설로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 </w:t>
            </w:r>
            <w:r w:rsidRPr="002C67FF">
              <w:rPr>
                <w:rFonts w:ascii="굴림" w:eastAsia="굴림" w:hAnsi="굴림" w:cs="굴림" w:hint="eastAsia"/>
                <w:sz w:val="24"/>
                <w:szCs w:val="24"/>
                <w:lang w:eastAsia="ko-KR"/>
              </w:rPr>
              <w:t>함</w:t>
            </w:r>
          </w:p>
          <w:p w:rsidR="0085243F" w:rsidRPr="002C67FF" w:rsidRDefault="0085243F">
            <w:pPr>
              <w:rPr>
                <w:rFonts w:ascii="굴림" w:eastAsia="굴림" w:hAnsi="굴림" w:cs="굴림"/>
                <w:sz w:val="24"/>
                <w:szCs w:val="24"/>
                <w:lang w:eastAsia="ko-KR"/>
              </w:rPr>
            </w:pPr>
            <w:r>
              <w:rPr>
                <w:rFonts w:ascii="굴림" w:eastAsia="굴림" w:hAnsi="굴림" w:cs="굴림"/>
                <w:sz w:val="24"/>
                <w:szCs w:val="24"/>
                <w:lang w:eastAsia="ko-KR"/>
              </w:rPr>
              <w:t xml:space="preserve">- </w:t>
            </w:r>
            <w:r w:rsidRPr="002C67FF">
              <w:rPr>
                <w:rFonts w:ascii="굴림" w:eastAsia="굴림" w:hAnsi="굴림" w:cs="굴림"/>
                <w:sz w:val="24"/>
                <w:szCs w:val="24"/>
                <w:lang w:eastAsia="ko-KR"/>
              </w:rPr>
              <w:t>MOJI JAPAN SEA-PORTS</w:t>
            </w:r>
          </w:p>
        </w:tc>
      </w:tr>
    </w:tbl>
    <w:p w:rsidR="0085243F" w:rsidRPr="002C67FF" w:rsidRDefault="0085243F">
      <w:pPr>
        <w:rPr>
          <w:rFonts w:ascii="굴림" w:eastAsia="굴림" w:hAnsi="굴림" w:cs="Times New Roman"/>
          <w:lang w:eastAsia="ko-KR"/>
        </w:rPr>
      </w:pPr>
    </w:p>
    <w:sectPr w:rsidR="0085243F" w:rsidRPr="002C67FF" w:rsidSect="0053591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EC1" w:rsidRDefault="00EE0EC1" w:rsidP="00124B0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E0EC1" w:rsidRDefault="00EE0EC1" w:rsidP="00124B0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EC1" w:rsidRDefault="00EE0EC1" w:rsidP="00124B0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E0EC1" w:rsidRDefault="00EE0EC1" w:rsidP="00124B0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91D"/>
    <w:rsid w:val="00054D96"/>
    <w:rsid w:val="00087182"/>
    <w:rsid w:val="00101F78"/>
    <w:rsid w:val="00124B02"/>
    <w:rsid w:val="00176191"/>
    <w:rsid w:val="00180C45"/>
    <w:rsid w:val="00190CB6"/>
    <w:rsid w:val="001E1819"/>
    <w:rsid w:val="002277F0"/>
    <w:rsid w:val="00234527"/>
    <w:rsid w:val="0028308B"/>
    <w:rsid w:val="002B3CC0"/>
    <w:rsid w:val="002C67FF"/>
    <w:rsid w:val="002E3F1A"/>
    <w:rsid w:val="00340C33"/>
    <w:rsid w:val="003A496C"/>
    <w:rsid w:val="003D5448"/>
    <w:rsid w:val="00460E62"/>
    <w:rsid w:val="004F1585"/>
    <w:rsid w:val="0053591D"/>
    <w:rsid w:val="00550D8D"/>
    <w:rsid w:val="00583CFE"/>
    <w:rsid w:val="00604B27"/>
    <w:rsid w:val="00616087"/>
    <w:rsid w:val="00626F60"/>
    <w:rsid w:val="00675C6A"/>
    <w:rsid w:val="006D55E7"/>
    <w:rsid w:val="007238C1"/>
    <w:rsid w:val="00724073"/>
    <w:rsid w:val="00734E4A"/>
    <w:rsid w:val="0074106A"/>
    <w:rsid w:val="0075175C"/>
    <w:rsid w:val="00803113"/>
    <w:rsid w:val="0085243F"/>
    <w:rsid w:val="008C31EF"/>
    <w:rsid w:val="008D0EFA"/>
    <w:rsid w:val="0095797A"/>
    <w:rsid w:val="009B69EB"/>
    <w:rsid w:val="00A42FF0"/>
    <w:rsid w:val="00A549AF"/>
    <w:rsid w:val="00A96F95"/>
    <w:rsid w:val="00AA0132"/>
    <w:rsid w:val="00AC6C11"/>
    <w:rsid w:val="00B238C7"/>
    <w:rsid w:val="00B3246E"/>
    <w:rsid w:val="00B715F6"/>
    <w:rsid w:val="00B801FC"/>
    <w:rsid w:val="00C0156C"/>
    <w:rsid w:val="00C30B58"/>
    <w:rsid w:val="00C758C5"/>
    <w:rsid w:val="00C8170C"/>
    <w:rsid w:val="00CD2263"/>
    <w:rsid w:val="00D4624C"/>
    <w:rsid w:val="00D74CD2"/>
    <w:rsid w:val="00D95506"/>
    <w:rsid w:val="00DC79FE"/>
    <w:rsid w:val="00DD3C80"/>
    <w:rsid w:val="00DE75E1"/>
    <w:rsid w:val="00E1110A"/>
    <w:rsid w:val="00EC75C5"/>
    <w:rsid w:val="00ED0381"/>
    <w:rsid w:val="00ED6225"/>
    <w:rsid w:val="00EE0EC1"/>
    <w:rsid w:val="00F20E76"/>
    <w:rsid w:val="00F6710F"/>
    <w:rsid w:val="00F756DA"/>
    <w:rsid w:val="00F7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91D"/>
    <w:pPr>
      <w:widowControl w:val="0"/>
      <w:jc w:val="both"/>
    </w:pPr>
    <w:rPr>
      <w:rFonts w:cs="Century"/>
      <w:kern w:val="2"/>
      <w:sz w:val="21"/>
      <w:szCs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24B02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locked/>
    <w:rsid w:val="00124B02"/>
    <w:rPr>
      <w:rFonts w:ascii="Century" w:eastAsia="MS Mincho" w:hAnsi="Century" w:cs="Century"/>
      <w:sz w:val="24"/>
      <w:szCs w:val="24"/>
    </w:rPr>
  </w:style>
  <w:style w:type="paragraph" w:styleId="a4">
    <w:name w:val="footer"/>
    <w:basedOn w:val="a"/>
    <w:link w:val="Char0"/>
    <w:uiPriority w:val="99"/>
    <w:semiHidden/>
    <w:rsid w:val="00124B0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locked/>
    <w:rsid w:val="00124B02"/>
    <w:rPr>
      <w:rFonts w:ascii="Century" w:eastAsia="MS Mincho" w:hAnsi="Century" w:cs="Century"/>
      <w:sz w:val="24"/>
      <w:szCs w:val="24"/>
    </w:rPr>
  </w:style>
  <w:style w:type="paragraph" w:styleId="a5">
    <w:name w:val="Balloon Text"/>
    <w:basedOn w:val="a"/>
    <w:link w:val="Char1"/>
    <w:uiPriority w:val="99"/>
    <w:semiHidden/>
    <w:rsid w:val="00B3246E"/>
    <w:rPr>
      <w:rFonts w:ascii="Arial" w:eastAsia="MS Gothic" w:hAnsi="Arial" w:cs="Arial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locked/>
    <w:rsid w:val="00B3246E"/>
    <w:rPr>
      <w:rFonts w:ascii="Arial" w:eastAsia="MS Gothic" w:hAnsi="Arial" w:cs="Arial"/>
      <w:sz w:val="18"/>
      <w:szCs w:val="18"/>
    </w:rPr>
  </w:style>
  <w:style w:type="character" w:styleId="a6">
    <w:name w:val="Hyperlink"/>
    <w:basedOn w:val="a0"/>
    <w:uiPriority w:val="99"/>
    <w:rsid w:val="00A96F95"/>
    <w:rPr>
      <w:color w:val="0000FF"/>
      <w:u w:val="single"/>
    </w:rPr>
  </w:style>
  <w:style w:type="character" w:styleId="a7">
    <w:name w:val="Strong"/>
    <w:basedOn w:val="a0"/>
    <w:uiPriority w:val="99"/>
    <w:qFormat/>
    <w:rsid w:val="00B801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7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5a.biglobe.ne.jp/~kokura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kuratetsudo@mte.biglobe.ne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JETRO北九州 &amp; 北九州市貿易振興課</dc:title>
  <dc:subject/>
  <dc:creator>Furuta</dc:creator>
  <cp:keywords/>
  <dc:description/>
  <cp:lastModifiedBy>효미</cp:lastModifiedBy>
  <cp:revision>14</cp:revision>
  <dcterms:created xsi:type="dcterms:W3CDTF">2010-10-01T09:23:00Z</dcterms:created>
  <dcterms:modified xsi:type="dcterms:W3CDTF">2010-10-03T11:59:00Z</dcterms:modified>
</cp:coreProperties>
</file>